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636" w:rsidRDefault="00605636">
      <w:pPr>
        <w:spacing w:after="280" w:line="240" w:lineRule="auto"/>
        <w:jc w:val="center"/>
        <w:rPr>
          <w:rFonts w:ascii="Nunito" w:eastAsia="Nunito" w:hAnsi="Nunito" w:cs="Nunito"/>
          <w:b/>
          <w:color w:val="33CCFF"/>
          <w:sz w:val="28"/>
          <w:szCs w:val="28"/>
        </w:rPr>
      </w:pPr>
    </w:p>
    <w:p w:rsidR="00F31567" w:rsidRDefault="00AC7BBC">
      <w:pPr>
        <w:spacing w:after="280" w:line="240" w:lineRule="auto"/>
        <w:jc w:val="center"/>
        <w:rPr>
          <w:rFonts w:ascii="Nunito" w:eastAsia="Nunito" w:hAnsi="Nunito" w:cs="Nunito"/>
          <w:b/>
          <w:color w:val="33CCFF"/>
          <w:sz w:val="50"/>
          <w:szCs w:val="50"/>
        </w:rPr>
      </w:pPr>
      <w:r>
        <w:rPr>
          <w:rFonts w:ascii="Nunito" w:eastAsia="Nunito" w:hAnsi="Nunito" w:cs="Nunito"/>
          <w:b/>
          <w:color w:val="33CCFF"/>
          <w:sz w:val="50"/>
          <w:szCs w:val="50"/>
        </w:rPr>
        <w:t>Design your training in easy steps</w:t>
      </w:r>
    </w:p>
    <w:p w:rsidR="00605636" w:rsidRDefault="00AC7BBC">
      <w:pPr>
        <w:spacing w:after="120" w:line="240" w:lineRule="auto"/>
        <w:rPr>
          <w:rFonts w:ascii="Nunito" w:eastAsia="Nunito" w:hAnsi="Nunito" w:cs="Nunito"/>
          <w:b/>
          <w:color w:val="33CCFF"/>
          <w:sz w:val="24"/>
          <w:szCs w:val="24"/>
        </w:rPr>
      </w:pPr>
      <w:r>
        <w:rPr>
          <w:rFonts w:ascii="Nunito" w:eastAsia="Nunito" w:hAnsi="Nunito" w:cs="Nunito"/>
          <w:b/>
          <w:color w:val="33CCFF"/>
          <w:sz w:val="24"/>
          <w:szCs w:val="24"/>
        </w:rPr>
        <w:t xml:space="preserve">Learner’s journey </w:t>
      </w:r>
      <w:bookmarkStart w:id="0" w:name="_GoBack"/>
      <w:bookmarkEnd w:id="0"/>
    </w:p>
    <w:p w:rsidR="00605636" w:rsidRDefault="00AC7BBC">
      <w:pPr>
        <w:rPr>
          <w:rFonts w:ascii="Nunito" w:eastAsia="Nunito" w:hAnsi="Nunito" w:cs="Nunito"/>
          <w:i/>
          <w:color w:val="999999"/>
        </w:rPr>
      </w:pPr>
      <w:r>
        <w:rPr>
          <w:rFonts w:ascii="Nunito" w:eastAsia="Nunito" w:hAnsi="Nunito" w:cs="Nunito"/>
          <w:b/>
        </w:rPr>
        <w:t xml:space="preserve">Training title: </w:t>
      </w:r>
      <w:r>
        <w:rPr>
          <w:rFonts w:ascii="Nunito" w:eastAsia="Nunito" w:hAnsi="Nunito" w:cs="Nunito"/>
          <w:i/>
          <w:color w:val="999999"/>
        </w:rPr>
        <w:t xml:space="preserve">e.g. </w:t>
      </w:r>
      <w:proofErr w:type="spellStart"/>
      <w:r>
        <w:rPr>
          <w:rFonts w:ascii="Nunito" w:eastAsia="Nunito" w:hAnsi="Nunito" w:cs="Nunito"/>
          <w:i/>
          <w:color w:val="999999"/>
        </w:rPr>
        <w:t>Practising</w:t>
      </w:r>
      <w:proofErr w:type="spellEnd"/>
      <w:r>
        <w:rPr>
          <w:rFonts w:ascii="Nunito" w:eastAsia="Nunito" w:hAnsi="Nunito" w:cs="Nunito"/>
          <w:i/>
          <w:color w:val="999999"/>
        </w:rPr>
        <w:t xml:space="preserve"> Open Science</w:t>
      </w:r>
    </w:p>
    <w:p w:rsidR="00605636" w:rsidRDefault="00605636">
      <w:pPr>
        <w:rPr>
          <w:rFonts w:ascii="Nunito" w:eastAsia="Nunito" w:hAnsi="Nunito" w:cs="Nunito"/>
          <w:i/>
          <w:color w:val="999999"/>
        </w:rPr>
      </w:pPr>
    </w:p>
    <w:p w:rsidR="00605636" w:rsidRDefault="00AC7BBC">
      <w:pPr>
        <w:rPr>
          <w:rFonts w:ascii="Nunito" w:eastAsia="Nunito" w:hAnsi="Nunito" w:cs="Nunito"/>
        </w:rPr>
      </w:pPr>
      <w:r>
        <w:rPr>
          <w:rFonts w:ascii="Nunito" w:eastAsia="Nunito" w:hAnsi="Nunito" w:cs="Nunito"/>
          <w:b/>
        </w:rPr>
        <w:t xml:space="preserve">Learning outcomes </w:t>
      </w:r>
      <w:r>
        <w:rPr>
          <w:rFonts w:ascii="Nunito" w:eastAsia="Nunito" w:hAnsi="Nunito" w:cs="Nunito"/>
        </w:rPr>
        <w:t xml:space="preserve">(this is what </w:t>
      </w:r>
      <w:proofErr w:type="spellStart"/>
      <w:r>
        <w:rPr>
          <w:rFonts w:ascii="Nunito" w:eastAsia="Nunito" w:hAnsi="Nunito" w:cs="Nunito"/>
        </w:rPr>
        <w:t>your</w:t>
      </w:r>
      <w:proofErr w:type="spellEnd"/>
      <w:r>
        <w:rPr>
          <w:rFonts w:ascii="Nunito" w:eastAsia="Nunito" w:hAnsi="Nunito" w:cs="Nunito"/>
        </w:rPr>
        <w:t xml:space="preserve"> learning activities should achieve):   </w:t>
      </w:r>
    </w:p>
    <w:p w:rsidR="00605636" w:rsidRDefault="00605636">
      <w:pPr>
        <w:rPr>
          <w:rFonts w:ascii="Nunito" w:eastAsia="Nunito" w:hAnsi="Nunito" w:cs="Nunito"/>
        </w:rPr>
      </w:pPr>
    </w:p>
    <w:p w:rsidR="00605636" w:rsidRDefault="00AC7BBC">
      <w:pPr>
        <w:numPr>
          <w:ilvl w:val="0"/>
          <w:numId w:val="2"/>
        </w:numPr>
        <w:rPr>
          <w:rFonts w:ascii="Nunito" w:eastAsia="Nunito" w:hAnsi="Nunito" w:cs="Nunito"/>
          <w:i/>
          <w:color w:val="999999"/>
        </w:rPr>
      </w:pPr>
      <w:r>
        <w:rPr>
          <w:rFonts w:ascii="Nunito" w:eastAsia="Nunito" w:hAnsi="Nunito" w:cs="Nunito"/>
          <w:i/>
          <w:color w:val="999999"/>
        </w:rPr>
        <w:t xml:space="preserve">E.g. </w:t>
      </w:r>
      <w:proofErr w:type="gramStart"/>
      <w:r>
        <w:rPr>
          <w:rFonts w:ascii="Nunito" w:eastAsia="Nunito" w:hAnsi="Nunito" w:cs="Nunito"/>
          <w:i/>
          <w:color w:val="999999"/>
        </w:rPr>
        <w:t>Be</w:t>
      </w:r>
      <w:proofErr w:type="gramEnd"/>
      <w:r>
        <w:rPr>
          <w:rFonts w:ascii="Nunito" w:eastAsia="Nunito" w:hAnsi="Nunito" w:cs="Nunito"/>
          <w:i/>
          <w:color w:val="999999"/>
        </w:rPr>
        <w:t xml:space="preserve"> able to </w:t>
      </w:r>
      <w:proofErr w:type="spellStart"/>
      <w:r>
        <w:rPr>
          <w:rFonts w:ascii="Nunito" w:eastAsia="Nunito" w:hAnsi="Nunito" w:cs="Nunito"/>
          <w:i/>
          <w:color w:val="999999"/>
        </w:rPr>
        <w:t>practise</w:t>
      </w:r>
      <w:proofErr w:type="spellEnd"/>
      <w:r>
        <w:rPr>
          <w:rFonts w:ascii="Nunito" w:eastAsia="Nunito" w:hAnsi="Nunito" w:cs="Nunito"/>
          <w:i/>
          <w:color w:val="999999"/>
        </w:rPr>
        <w:t xml:space="preserve"> Open Science.</w:t>
      </w:r>
    </w:p>
    <w:p w:rsidR="00605636" w:rsidRDefault="00AC7BBC">
      <w:pPr>
        <w:numPr>
          <w:ilvl w:val="0"/>
          <w:numId w:val="2"/>
        </w:numPr>
        <w:rPr>
          <w:rFonts w:ascii="Nunito" w:eastAsia="Nunito" w:hAnsi="Nunito" w:cs="Nunito"/>
        </w:rPr>
      </w:pPr>
      <w:r>
        <w:rPr>
          <w:rFonts w:ascii="Nunito" w:eastAsia="Nunito" w:hAnsi="Nunito" w:cs="Nunito"/>
        </w:rPr>
        <w:t>...</w:t>
      </w:r>
    </w:p>
    <w:p w:rsidR="00605636" w:rsidRDefault="00AC7BBC">
      <w:pPr>
        <w:numPr>
          <w:ilvl w:val="0"/>
          <w:numId w:val="2"/>
        </w:numPr>
        <w:rPr>
          <w:rFonts w:ascii="Nunito" w:eastAsia="Nunito" w:hAnsi="Nunito" w:cs="Nunito"/>
        </w:rPr>
      </w:pPr>
      <w:r>
        <w:rPr>
          <w:rFonts w:ascii="Nunito" w:eastAsia="Nunito" w:hAnsi="Nunito" w:cs="Nunito"/>
        </w:rPr>
        <w:t>...</w:t>
      </w:r>
    </w:p>
    <w:p w:rsidR="00605636" w:rsidRDefault="00605636">
      <w:pPr>
        <w:rPr>
          <w:rFonts w:ascii="Nunito" w:eastAsia="Nunito" w:hAnsi="Nunito" w:cs="Nunito"/>
          <w:i/>
          <w:color w:val="999999"/>
        </w:rPr>
      </w:pPr>
    </w:p>
    <w:tbl>
      <w:tblPr>
        <w:tblStyle w:val="a7"/>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1395"/>
        <w:gridCol w:w="1365"/>
        <w:gridCol w:w="1410"/>
        <w:gridCol w:w="1290"/>
        <w:gridCol w:w="1305"/>
        <w:gridCol w:w="1425"/>
      </w:tblGrid>
      <w:tr w:rsidR="00605636">
        <w:tc>
          <w:tcPr>
            <w:tcW w:w="1890" w:type="dxa"/>
            <w:shd w:val="clear" w:color="auto" w:fill="auto"/>
            <w:tcMar>
              <w:top w:w="100" w:type="dxa"/>
              <w:left w:w="100" w:type="dxa"/>
              <w:bottom w:w="100" w:type="dxa"/>
              <w:right w:w="100" w:type="dxa"/>
            </w:tcMar>
          </w:tcPr>
          <w:p w:rsidR="00605636" w:rsidRDefault="00605636">
            <w:pPr>
              <w:spacing w:line="240" w:lineRule="auto"/>
              <w:rPr>
                <w:rFonts w:ascii="Nunito" w:eastAsia="Nunito" w:hAnsi="Nunito" w:cs="Nunito"/>
                <w:b/>
                <w:sz w:val="20"/>
                <w:szCs w:val="20"/>
              </w:rPr>
            </w:pPr>
          </w:p>
        </w:tc>
        <w:tc>
          <w:tcPr>
            <w:tcW w:w="1395" w:type="dxa"/>
          </w:tcPr>
          <w:p w:rsidR="00605636" w:rsidRDefault="00AC7BBC">
            <w:pPr>
              <w:widowControl w:val="0"/>
              <w:spacing w:line="240" w:lineRule="auto"/>
              <w:rPr>
                <w:rFonts w:ascii="Nunito" w:eastAsia="Nunito" w:hAnsi="Nunito" w:cs="Nunito"/>
                <w:b/>
                <w:sz w:val="20"/>
                <w:szCs w:val="20"/>
              </w:rPr>
            </w:pPr>
            <w:r>
              <w:rPr>
                <w:rFonts w:ascii="Nunito" w:eastAsia="Nunito" w:hAnsi="Nunito" w:cs="Nunito"/>
                <w:b/>
                <w:sz w:val="20"/>
                <w:szCs w:val="20"/>
              </w:rPr>
              <w:t>Learning activity 1</w:t>
            </w:r>
          </w:p>
        </w:tc>
        <w:tc>
          <w:tcPr>
            <w:tcW w:w="1365" w:type="dxa"/>
          </w:tcPr>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 xml:space="preserve">Learning </w:t>
            </w:r>
          </w:p>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activity 2</w:t>
            </w:r>
          </w:p>
        </w:tc>
        <w:tc>
          <w:tcPr>
            <w:tcW w:w="1410" w:type="dxa"/>
          </w:tcPr>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Learning activity 3</w:t>
            </w:r>
          </w:p>
        </w:tc>
        <w:tc>
          <w:tcPr>
            <w:tcW w:w="1290" w:type="dxa"/>
          </w:tcPr>
          <w:p w:rsidR="00605636" w:rsidRDefault="00605636">
            <w:pPr>
              <w:spacing w:line="240" w:lineRule="auto"/>
              <w:rPr>
                <w:rFonts w:ascii="Nunito" w:eastAsia="Nunito" w:hAnsi="Nunito" w:cs="Nunito"/>
                <w:color w:val="999999"/>
                <w:sz w:val="20"/>
                <w:szCs w:val="20"/>
              </w:rPr>
            </w:pPr>
          </w:p>
        </w:tc>
        <w:tc>
          <w:tcPr>
            <w:tcW w:w="1305" w:type="dxa"/>
          </w:tcPr>
          <w:p w:rsidR="00605636" w:rsidRDefault="00605636">
            <w:pPr>
              <w:spacing w:line="240" w:lineRule="auto"/>
              <w:rPr>
                <w:rFonts w:ascii="Nunito" w:eastAsia="Nunito" w:hAnsi="Nunito" w:cs="Nunito"/>
                <w:color w:val="999999"/>
                <w:sz w:val="20"/>
                <w:szCs w:val="20"/>
              </w:rPr>
            </w:pPr>
          </w:p>
        </w:tc>
        <w:tc>
          <w:tcPr>
            <w:tcW w:w="1425" w:type="dxa"/>
          </w:tcPr>
          <w:p w:rsidR="00605636" w:rsidRDefault="00605636">
            <w:pP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Topic 1</w:t>
            </w:r>
          </w:p>
          <w:p w:rsidR="00605636" w:rsidRDefault="00AC7BBC">
            <w:pPr>
              <w:spacing w:line="240" w:lineRule="auto"/>
              <w:rPr>
                <w:rFonts w:ascii="Nunito" w:eastAsia="Nunito" w:hAnsi="Nunito" w:cs="Nunito"/>
                <w:b/>
                <w:sz w:val="20"/>
                <w:szCs w:val="20"/>
              </w:rPr>
            </w:pPr>
            <w:r>
              <w:rPr>
                <w:rFonts w:ascii="Nunito" w:eastAsia="Nunito" w:hAnsi="Nunito" w:cs="Nunito"/>
                <w:i/>
                <w:color w:val="999999"/>
                <w:sz w:val="20"/>
                <w:szCs w:val="20"/>
              </w:rPr>
              <w:t>E.g. Introduction to Open Science</w:t>
            </w:r>
          </w:p>
        </w:tc>
        <w:tc>
          <w:tcPr>
            <w:tcW w:w="1395" w:type="dxa"/>
          </w:tcPr>
          <w:p w:rsidR="00605636" w:rsidRDefault="00AC7BBC">
            <w:pPr>
              <w:widowControl w:val="0"/>
              <w:spacing w:line="240" w:lineRule="auto"/>
              <w:rPr>
                <w:rFonts w:ascii="Nunito" w:eastAsia="Nunito" w:hAnsi="Nunito" w:cs="Nunito"/>
                <w:i/>
                <w:color w:val="999999"/>
                <w:sz w:val="20"/>
                <w:szCs w:val="20"/>
              </w:rPr>
            </w:pPr>
            <w:r>
              <w:rPr>
                <w:rFonts w:ascii="Nunito" w:eastAsia="Nunito" w:hAnsi="Nunito" w:cs="Nunito"/>
                <w:i/>
                <w:color w:val="999999"/>
                <w:sz w:val="20"/>
                <w:szCs w:val="20"/>
              </w:rPr>
              <w:t xml:space="preserve">E.g. Acquisition: </w:t>
            </w:r>
          </w:p>
          <w:p w:rsidR="00605636" w:rsidRDefault="00AC7BBC">
            <w:pPr>
              <w:widowControl w:val="0"/>
              <w:spacing w:line="240" w:lineRule="auto"/>
              <w:rPr>
                <w:rFonts w:ascii="Nunito" w:eastAsia="Nunito" w:hAnsi="Nunito" w:cs="Nunito"/>
                <w:i/>
                <w:color w:val="999999"/>
                <w:sz w:val="20"/>
                <w:szCs w:val="20"/>
              </w:rPr>
            </w:pPr>
            <w:r>
              <w:rPr>
                <w:rFonts w:ascii="Nunito" w:eastAsia="Nunito" w:hAnsi="Nunito" w:cs="Nunito"/>
                <w:i/>
                <w:color w:val="999999"/>
                <w:sz w:val="20"/>
                <w:szCs w:val="20"/>
              </w:rPr>
              <w:t xml:space="preserve">Video, online forum </w:t>
            </w:r>
          </w:p>
          <w:p w:rsidR="00605636" w:rsidRDefault="00605636">
            <w:pPr>
              <w:widowControl w:val="0"/>
              <w:spacing w:line="240" w:lineRule="auto"/>
              <w:rPr>
                <w:rFonts w:ascii="Nunito" w:eastAsia="Nunito" w:hAnsi="Nunito" w:cs="Nunito"/>
                <w:i/>
                <w:color w:val="999999"/>
                <w:sz w:val="20"/>
                <w:szCs w:val="20"/>
              </w:rPr>
            </w:pPr>
          </w:p>
        </w:tc>
        <w:tc>
          <w:tcPr>
            <w:tcW w:w="1365" w:type="dxa"/>
          </w:tcPr>
          <w:p w:rsidR="00605636" w:rsidRDefault="00AC7BBC">
            <w:pPr>
              <w:widowControl w:val="0"/>
              <w:spacing w:line="240" w:lineRule="auto"/>
              <w:rPr>
                <w:rFonts w:ascii="Nunito" w:eastAsia="Nunito" w:hAnsi="Nunito" w:cs="Nunito"/>
                <w:i/>
                <w:color w:val="999999"/>
                <w:sz w:val="20"/>
                <w:szCs w:val="20"/>
              </w:rPr>
            </w:pPr>
            <w:r>
              <w:rPr>
                <w:rFonts w:ascii="Nunito" w:eastAsia="Nunito" w:hAnsi="Nunito" w:cs="Nunito"/>
                <w:i/>
                <w:color w:val="999999"/>
                <w:sz w:val="20"/>
                <w:szCs w:val="20"/>
              </w:rPr>
              <w:t>E.g. Practice: Use data repositories</w:t>
            </w:r>
          </w:p>
          <w:p w:rsidR="00605636" w:rsidRDefault="00605636">
            <w:pPr>
              <w:spacing w:line="240" w:lineRule="auto"/>
              <w:rPr>
                <w:rFonts w:ascii="Nunito" w:eastAsia="Nunito" w:hAnsi="Nunito" w:cs="Nunito"/>
                <w:i/>
                <w:color w:val="999999"/>
                <w:sz w:val="20"/>
                <w:szCs w:val="20"/>
              </w:rPr>
            </w:pPr>
          </w:p>
        </w:tc>
        <w:tc>
          <w:tcPr>
            <w:tcW w:w="1410" w:type="dxa"/>
          </w:tcPr>
          <w:p w:rsidR="00605636" w:rsidRDefault="00605636">
            <w:pPr>
              <w:spacing w:line="240" w:lineRule="auto"/>
              <w:rPr>
                <w:rFonts w:ascii="Nunito" w:eastAsia="Nunito" w:hAnsi="Nunito" w:cs="Nunito"/>
                <w:color w:val="999999"/>
                <w:sz w:val="20"/>
                <w:szCs w:val="20"/>
              </w:rPr>
            </w:pPr>
          </w:p>
        </w:tc>
        <w:tc>
          <w:tcPr>
            <w:tcW w:w="1290" w:type="dxa"/>
          </w:tcPr>
          <w:p w:rsidR="00605636" w:rsidRDefault="00605636">
            <w:pPr>
              <w:spacing w:line="240" w:lineRule="auto"/>
              <w:rPr>
                <w:rFonts w:ascii="Nunito" w:eastAsia="Nunito" w:hAnsi="Nunito" w:cs="Nunito"/>
                <w:color w:val="999999"/>
                <w:sz w:val="20"/>
                <w:szCs w:val="20"/>
              </w:rPr>
            </w:pPr>
          </w:p>
        </w:tc>
        <w:tc>
          <w:tcPr>
            <w:tcW w:w="1305" w:type="dxa"/>
          </w:tcPr>
          <w:p w:rsidR="00605636" w:rsidRDefault="00605636">
            <w:pPr>
              <w:spacing w:line="240" w:lineRule="auto"/>
              <w:rPr>
                <w:rFonts w:ascii="Nunito" w:eastAsia="Nunito" w:hAnsi="Nunito" w:cs="Nunito"/>
                <w:color w:val="999999"/>
                <w:sz w:val="20"/>
                <w:szCs w:val="20"/>
              </w:rPr>
            </w:pPr>
          </w:p>
        </w:tc>
        <w:tc>
          <w:tcPr>
            <w:tcW w:w="1425" w:type="dxa"/>
          </w:tcPr>
          <w:p w:rsidR="00605636" w:rsidRDefault="00605636">
            <w:pP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4"/>
              </w:numPr>
              <w:spacing w:line="240" w:lineRule="auto"/>
              <w:ind w:left="425"/>
              <w:rPr>
                <w:rFonts w:ascii="Nunito" w:eastAsia="Nunito" w:hAnsi="Nunito" w:cs="Nunito"/>
                <w:sz w:val="20"/>
                <w:szCs w:val="20"/>
              </w:rPr>
            </w:pPr>
            <w:r>
              <w:rPr>
                <w:rFonts w:ascii="Nunito" w:eastAsia="Nunito" w:hAnsi="Nunito" w:cs="Nunito"/>
                <w:sz w:val="20"/>
                <w:szCs w:val="20"/>
              </w:rPr>
              <w:t xml:space="preserve">Duration </w:t>
            </w:r>
          </w:p>
        </w:tc>
        <w:tc>
          <w:tcPr>
            <w:tcW w:w="1395" w:type="dxa"/>
          </w:tcPr>
          <w:p w:rsidR="00605636" w:rsidRDefault="00605636">
            <w:pPr>
              <w:widowControl w:val="0"/>
              <w:spacing w:line="240" w:lineRule="auto"/>
              <w:rPr>
                <w:rFonts w:ascii="Nunito" w:eastAsia="Nunito" w:hAnsi="Nunito" w:cs="Nunito"/>
                <w:i/>
                <w:color w:val="999999"/>
                <w:sz w:val="20"/>
                <w:szCs w:val="20"/>
              </w:rPr>
            </w:pPr>
          </w:p>
        </w:tc>
        <w:tc>
          <w:tcPr>
            <w:tcW w:w="1365" w:type="dxa"/>
          </w:tcPr>
          <w:p w:rsidR="00605636" w:rsidRDefault="00605636">
            <w:pPr>
              <w:widowControl w:val="0"/>
              <w:spacing w:line="240" w:lineRule="auto"/>
              <w:rPr>
                <w:rFonts w:ascii="Nunito" w:eastAsia="Nunito" w:hAnsi="Nunito" w:cs="Nunito"/>
                <w:i/>
                <w:color w:val="999999"/>
                <w:sz w:val="20"/>
                <w:szCs w:val="20"/>
              </w:rPr>
            </w:pPr>
          </w:p>
        </w:tc>
        <w:tc>
          <w:tcPr>
            <w:tcW w:w="1410" w:type="dxa"/>
          </w:tcPr>
          <w:p w:rsidR="00605636" w:rsidRDefault="00605636">
            <w:pPr>
              <w:spacing w:line="240" w:lineRule="auto"/>
              <w:rPr>
                <w:rFonts w:ascii="Nunito" w:eastAsia="Nunito" w:hAnsi="Nunito" w:cs="Nunito"/>
                <w:color w:val="999999"/>
                <w:sz w:val="20"/>
                <w:szCs w:val="20"/>
              </w:rPr>
            </w:pPr>
          </w:p>
        </w:tc>
        <w:tc>
          <w:tcPr>
            <w:tcW w:w="1290" w:type="dxa"/>
          </w:tcPr>
          <w:p w:rsidR="00605636" w:rsidRDefault="00605636">
            <w:pPr>
              <w:spacing w:line="240" w:lineRule="auto"/>
              <w:rPr>
                <w:rFonts w:ascii="Nunito" w:eastAsia="Nunito" w:hAnsi="Nunito" w:cs="Nunito"/>
                <w:color w:val="999999"/>
                <w:sz w:val="20"/>
                <w:szCs w:val="20"/>
              </w:rPr>
            </w:pPr>
          </w:p>
        </w:tc>
        <w:tc>
          <w:tcPr>
            <w:tcW w:w="1305" w:type="dxa"/>
          </w:tcPr>
          <w:p w:rsidR="00605636" w:rsidRDefault="00605636">
            <w:pPr>
              <w:spacing w:line="240" w:lineRule="auto"/>
              <w:rPr>
                <w:rFonts w:ascii="Nunito" w:eastAsia="Nunito" w:hAnsi="Nunito" w:cs="Nunito"/>
                <w:color w:val="999999"/>
                <w:sz w:val="20"/>
                <w:szCs w:val="20"/>
              </w:rPr>
            </w:pPr>
          </w:p>
        </w:tc>
        <w:tc>
          <w:tcPr>
            <w:tcW w:w="1425" w:type="dxa"/>
          </w:tcPr>
          <w:p w:rsidR="00605636" w:rsidRDefault="00605636">
            <w:pP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1"/>
              </w:numPr>
              <w:spacing w:line="240" w:lineRule="auto"/>
              <w:ind w:left="425"/>
              <w:rPr>
                <w:rFonts w:ascii="Nunito" w:eastAsia="Nunito" w:hAnsi="Nunito" w:cs="Nunito"/>
                <w:sz w:val="20"/>
                <w:szCs w:val="20"/>
              </w:rPr>
            </w:pPr>
            <w:r>
              <w:rPr>
                <w:rFonts w:ascii="Nunito" w:eastAsia="Nunito" w:hAnsi="Nunito" w:cs="Nunito"/>
                <w:sz w:val="20"/>
                <w:szCs w:val="20"/>
              </w:rPr>
              <w:t>Assessment (if applicable)</w:t>
            </w:r>
          </w:p>
        </w:tc>
        <w:tc>
          <w:tcPr>
            <w:tcW w:w="1395" w:type="dxa"/>
          </w:tcPr>
          <w:p w:rsidR="00605636" w:rsidRDefault="00605636">
            <w:pPr>
              <w:widowControl w:val="0"/>
              <w:spacing w:line="240" w:lineRule="auto"/>
              <w:rPr>
                <w:rFonts w:ascii="Nunito" w:eastAsia="Nunito" w:hAnsi="Nunito" w:cs="Nunito"/>
                <w:i/>
                <w:color w:val="999999"/>
                <w:sz w:val="20"/>
                <w:szCs w:val="20"/>
              </w:rPr>
            </w:pPr>
          </w:p>
        </w:tc>
        <w:tc>
          <w:tcPr>
            <w:tcW w:w="1365" w:type="dxa"/>
          </w:tcPr>
          <w:p w:rsidR="00605636" w:rsidRDefault="00605636">
            <w:pPr>
              <w:widowControl w:val="0"/>
              <w:spacing w:line="240" w:lineRule="auto"/>
              <w:rPr>
                <w:rFonts w:ascii="Nunito" w:eastAsia="Nunito" w:hAnsi="Nunito" w:cs="Nunito"/>
                <w:i/>
                <w:color w:val="999999"/>
                <w:sz w:val="20"/>
                <w:szCs w:val="20"/>
              </w:rPr>
            </w:pPr>
          </w:p>
        </w:tc>
        <w:tc>
          <w:tcPr>
            <w:tcW w:w="1410" w:type="dxa"/>
          </w:tcPr>
          <w:p w:rsidR="00605636" w:rsidRDefault="00605636">
            <w:pPr>
              <w:spacing w:line="240" w:lineRule="auto"/>
              <w:rPr>
                <w:rFonts w:ascii="Nunito" w:eastAsia="Nunito" w:hAnsi="Nunito" w:cs="Nunito"/>
                <w:color w:val="999999"/>
                <w:sz w:val="20"/>
                <w:szCs w:val="20"/>
              </w:rPr>
            </w:pPr>
          </w:p>
        </w:tc>
        <w:tc>
          <w:tcPr>
            <w:tcW w:w="1290" w:type="dxa"/>
          </w:tcPr>
          <w:p w:rsidR="00605636" w:rsidRDefault="00605636">
            <w:pPr>
              <w:spacing w:line="240" w:lineRule="auto"/>
              <w:rPr>
                <w:rFonts w:ascii="Nunito" w:eastAsia="Nunito" w:hAnsi="Nunito" w:cs="Nunito"/>
                <w:color w:val="999999"/>
                <w:sz w:val="20"/>
                <w:szCs w:val="20"/>
              </w:rPr>
            </w:pPr>
          </w:p>
        </w:tc>
        <w:tc>
          <w:tcPr>
            <w:tcW w:w="1305" w:type="dxa"/>
          </w:tcPr>
          <w:p w:rsidR="00605636" w:rsidRDefault="00605636">
            <w:pPr>
              <w:spacing w:line="240" w:lineRule="auto"/>
              <w:rPr>
                <w:rFonts w:ascii="Nunito" w:eastAsia="Nunito" w:hAnsi="Nunito" w:cs="Nunito"/>
                <w:color w:val="999999"/>
                <w:sz w:val="20"/>
                <w:szCs w:val="20"/>
              </w:rPr>
            </w:pPr>
          </w:p>
        </w:tc>
        <w:tc>
          <w:tcPr>
            <w:tcW w:w="1425" w:type="dxa"/>
          </w:tcPr>
          <w:p w:rsidR="00605636" w:rsidRDefault="00605636">
            <w:pP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Topic 2</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6"/>
              </w:numPr>
              <w:spacing w:line="240" w:lineRule="auto"/>
              <w:ind w:left="425"/>
              <w:rPr>
                <w:rFonts w:ascii="Nunito" w:eastAsia="Nunito" w:hAnsi="Nunito" w:cs="Nunito"/>
                <w:sz w:val="20"/>
                <w:szCs w:val="20"/>
              </w:rPr>
            </w:pPr>
            <w:r>
              <w:rPr>
                <w:rFonts w:ascii="Nunito" w:eastAsia="Nunito" w:hAnsi="Nunito" w:cs="Nunito"/>
                <w:sz w:val="20"/>
                <w:szCs w:val="20"/>
              </w:rPr>
              <w:t xml:space="preserve">Duration </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5"/>
              </w:numPr>
              <w:spacing w:line="240" w:lineRule="auto"/>
              <w:ind w:left="425"/>
              <w:rPr>
                <w:rFonts w:ascii="Nunito" w:eastAsia="Nunito" w:hAnsi="Nunito" w:cs="Nunito"/>
                <w:sz w:val="20"/>
                <w:szCs w:val="20"/>
              </w:rPr>
            </w:pPr>
            <w:r>
              <w:rPr>
                <w:rFonts w:ascii="Nunito" w:eastAsia="Nunito" w:hAnsi="Nunito" w:cs="Nunito"/>
                <w:sz w:val="20"/>
                <w:szCs w:val="20"/>
              </w:rPr>
              <w:t xml:space="preserve">Assessment (if applicable)  </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6"/>
                <w:szCs w:val="26"/>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FF0000"/>
                <w:sz w:val="26"/>
                <w:szCs w:val="26"/>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spacing w:line="240" w:lineRule="auto"/>
              <w:rPr>
                <w:rFonts w:ascii="Nunito" w:eastAsia="Nunito" w:hAnsi="Nunito" w:cs="Nunito"/>
                <w:b/>
                <w:sz w:val="20"/>
                <w:szCs w:val="20"/>
              </w:rPr>
            </w:pPr>
            <w:r>
              <w:rPr>
                <w:rFonts w:ascii="Nunito" w:eastAsia="Nunito" w:hAnsi="Nunito" w:cs="Nunito"/>
                <w:b/>
                <w:sz w:val="20"/>
                <w:szCs w:val="20"/>
              </w:rPr>
              <w:t>Topic 3</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7"/>
              </w:numPr>
              <w:spacing w:line="240" w:lineRule="auto"/>
              <w:ind w:left="425"/>
              <w:rPr>
                <w:rFonts w:ascii="Nunito" w:eastAsia="Nunito" w:hAnsi="Nunito" w:cs="Nunito"/>
                <w:sz w:val="20"/>
                <w:szCs w:val="20"/>
              </w:rPr>
            </w:pPr>
            <w:r>
              <w:rPr>
                <w:rFonts w:ascii="Nunito" w:eastAsia="Nunito" w:hAnsi="Nunito" w:cs="Nunito"/>
                <w:sz w:val="20"/>
                <w:szCs w:val="20"/>
              </w:rPr>
              <w:t>Duration</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r w:rsidR="00605636">
        <w:tc>
          <w:tcPr>
            <w:tcW w:w="1890" w:type="dxa"/>
            <w:shd w:val="clear" w:color="auto" w:fill="auto"/>
            <w:tcMar>
              <w:top w:w="100" w:type="dxa"/>
              <w:left w:w="100" w:type="dxa"/>
              <w:bottom w:w="100" w:type="dxa"/>
              <w:right w:w="100" w:type="dxa"/>
            </w:tcMar>
          </w:tcPr>
          <w:p w:rsidR="00605636" w:rsidRDefault="00AC7BBC">
            <w:pPr>
              <w:numPr>
                <w:ilvl w:val="0"/>
                <w:numId w:val="3"/>
              </w:numPr>
              <w:spacing w:line="240" w:lineRule="auto"/>
              <w:ind w:left="425"/>
              <w:rPr>
                <w:rFonts w:ascii="Nunito" w:eastAsia="Nunito" w:hAnsi="Nunito" w:cs="Nunito"/>
                <w:sz w:val="20"/>
                <w:szCs w:val="20"/>
              </w:rPr>
            </w:pPr>
            <w:r>
              <w:rPr>
                <w:rFonts w:ascii="Nunito" w:eastAsia="Nunito" w:hAnsi="Nunito" w:cs="Nunito"/>
                <w:sz w:val="20"/>
                <w:szCs w:val="20"/>
              </w:rPr>
              <w:t xml:space="preserve">Assessment (if applicable) </w:t>
            </w:r>
          </w:p>
        </w:tc>
        <w:tc>
          <w:tcPr>
            <w:tcW w:w="139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6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1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290"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30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c>
          <w:tcPr>
            <w:tcW w:w="1425" w:type="dxa"/>
            <w:shd w:val="clear" w:color="auto" w:fill="auto"/>
            <w:tcMar>
              <w:top w:w="100" w:type="dxa"/>
              <w:left w:w="100" w:type="dxa"/>
              <w:bottom w:w="100" w:type="dxa"/>
              <w:right w:w="100" w:type="dxa"/>
            </w:tcMar>
          </w:tcPr>
          <w:p w:rsidR="00605636" w:rsidRDefault="00605636">
            <w:pPr>
              <w:widowControl w:val="0"/>
              <w:pBdr>
                <w:top w:val="nil"/>
                <w:left w:val="nil"/>
                <w:bottom w:val="nil"/>
                <w:right w:val="nil"/>
                <w:between w:val="nil"/>
              </w:pBdr>
              <w:spacing w:line="240" w:lineRule="auto"/>
              <w:rPr>
                <w:rFonts w:ascii="Nunito" w:eastAsia="Nunito" w:hAnsi="Nunito" w:cs="Nunito"/>
                <w:color w:val="999999"/>
                <w:sz w:val="20"/>
                <w:szCs w:val="20"/>
              </w:rPr>
            </w:pPr>
          </w:p>
        </w:tc>
      </w:tr>
    </w:tbl>
    <w:p w:rsidR="00F31567" w:rsidRDefault="00F31567">
      <w:pPr>
        <w:spacing w:after="120" w:line="240" w:lineRule="auto"/>
        <w:rPr>
          <w:rFonts w:ascii="Nunito" w:eastAsia="Nunito" w:hAnsi="Nunito" w:cs="Nunito"/>
          <w:b/>
        </w:rPr>
      </w:pPr>
    </w:p>
    <w:p w:rsidR="00605636" w:rsidRDefault="00AC7BBC">
      <w:pPr>
        <w:spacing w:after="120" w:line="240" w:lineRule="auto"/>
        <w:rPr>
          <w:rFonts w:ascii="Nunito" w:eastAsia="Nunito" w:hAnsi="Nunito" w:cs="Nunito"/>
          <w:b/>
        </w:rPr>
      </w:pPr>
      <w:r>
        <w:rPr>
          <w:rFonts w:ascii="Nunito" w:eastAsia="Nunito" w:hAnsi="Nunito" w:cs="Nunito"/>
          <w:b/>
        </w:rPr>
        <w:t>Reminder</w:t>
      </w:r>
    </w:p>
    <w:p w:rsidR="00605636" w:rsidRDefault="00AC7BBC">
      <w:pPr>
        <w:spacing w:after="120" w:line="240" w:lineRule="auto"/>
        <w:rPr>
          <w:rFonts w:ascii="Nunito" w:eastAsia="Nunito" w:hAnsi="Nunito" w:cs="Nunito"/>
        </w:rPr>
      </w:pPr>
      <w:r>
        <w:rPr>
          <w:rFonts w:ascii="Nunito" w:eastAsia="Nunito" w:hAnsi="Nunito" w:cs="Nunito"/>
        </w:rPr>
        <w:t xml:space="preserve">Once you have identified your topics and brainstormed learning activities, check them against your initial </w:t>
      </w:r>
      <w:r>
        <w:rPr>
          <w:rFonts w:ascii="Nunito" w:eastAsia="Nunito" w:hAnsi="Nunito" w:cs="Nunito"/>
          <w:b/>
        </w:rPr>
        <w:t>learning outcomes</w:t>
      </w:r>
      <w:r>
        <w:rPr>
          <w:rFonts w:ascii="Nunito" w:eastAsia="Nunito" w:hAnsi="Nunito" w:cs="Nunito"/>
        </w:rPr>
        <w:t xml:space="preserve"> to be sure they match. There can be multiple topics that are covered to reach the learning outcomes. If there is no match, you may want to rethink the learning activities and adjust them accordingly. Remember, the learner comes first!</w:t>
      </w:r>
    </w:p>
    <w:p w:rsidR="00F31567" w:rsidRDefault="00F31567" w:rsidP="00F31567">
      <w:pPr>
        <w:spacing w:after="120"/>
        <w:rPr>
          <w:rFonts w:ascii="Nunito" w:eastAsia="Nunito" w:hAnsi="Nunito" w:cs="Nunito"/>
          <w:sz w:val="20"/>
          <w:szCs w:val="20"/>
        </w:rPr>
      </w:pPr>
      <w:r>
        <w:rPr>
          <w:rFonts w:ascii="Nunito" w:eastAsia="Nunito" w:hAnsi="Nunito" w:cs="Nunito"/>
        </w:rPr>
        <w:t>[</w:t>
      </w:r>
      <w:r w:rsidRPr="00F31567">
        <w:rPr>
          <w:rFonts w:ascii="Nunito" w:eastAsia="Nunito" w:hAnsi="Nunito" w:cs="Nunito"/>
          <w:sz w:val="20"/>
          <w:szCs w:val="20"/>
        </w:rPr>
        <w:t>Reused from the EOSC Synergy project training</w:t>
      </w:r>
    </w:p>
    <w:p w:rsidR="00F31567" w:rsidRDefault="00F007BE" w:rsidP="00F31567">
      <w:pPr>
        <w:spacing w:after="120"/>
        <w:rPr>
          <w:rFonts w:ascii="Nunito" w:eastAsia="Nunito" w:hAnsi="Nunito" w:cs="Nunito"/>
        </w:rPr>
      </w:pPr>
      <w:hyperlink r:id="rId8" w:history="1">
        <w:r w:rsidR="00F31567" w:rsidRPr="00F31567">
          <w:rPr>
            <w:rStyle w:val="Hyperlink"/>
            <w:rFonts w:ascii="Nunito" w:eastAsia="Nunito" w:hAnsi="Nunito" w:cs="Nunito"/>
            <w:sz w:val="20"/>
            <w:szCs w:val="20"/>
          </w:rPr>
          <w:t>https</w:t>
        </w:r>
      </w:hyperlink>
      <w:hyperlink r:id="rId9" w:history="1">
        <w:proofErr w:type="gramStart"/>
        <w:r w:rsidR="00F31567" w:rsidRPr="00F31567">
          <w:rPr>
            <w:rStyle w:val="Hyperlink"/>
            <w:rFonts w:ascii="Nunito" w:eastAsia="Nunito" w:hAnsi="Nunito" w:cs="Nunito"/>
            <w:sz w:val="20"/>
            <w:szCs w:val="20"/>
          </w:rPr>
          <w:t>:/</w:t>
        </w:r>
        <w:proofErr w:type="gramEnd"/>
        <w:r w:rsidR="00F31567" w:rsidRPr="00F31567">
          <w:rPr>
            <w:rStyle w:val="Hyperlink"/>
            <w:rFonts w:ascii="Nunito" w:eastAsia="Nunito" w:hAnsi="Nunito" w:cs="Nunito"/>
            <w:sz w:val="20"/>
            <w:szCs w:val="20"/>
          </w:rPr>
          <w:t>/</w:t>
        </w:r>
      </w:hyperlink>
      <w:hyperlink r:id="rId10" w:history="1">
        <w:r w:rsidR="00F31567" w:rsidRPr="00F31567">
          <w:rPr>
            <w:rStyle w:val="Hyperlink"/>
            <w:rFonts w:ascii="Nunito" w:eastAsia="Nunito" w:hAnsi="Nunito" w:cs="Nunito"/>
            <w:sz w:val="20"/>
            <w:szCs w:val="20"/>
          </w:rPr>
          <w:t>moodle.learn.eosc-synergy.eu/course/view.php?id=132&amp;section=4#tabs-tree-start</w:t>
        </w:r>
      </w:hyperlink>
      <w:r w:rsidR="00F31567">
        <w:rPr>
          <w:rFonts w:ascii="Nunito" w:eastAsia="Nunito" w:hAnsi="Nunito" w:cs="Nunito"/>
        </w:rPr>
        <w:t>]</w:t>
      </w:r>
    </w:p>
    <w:sectPr w:rsidR="00F31567">
      <w:headerReference w:type="default" r:id="rId11"/>
      <w:footerReference w:type="default" r:id="rId12"/>
      <w:headerReference w:type="first" r:id="rId13"/>
      <w:footerReference w:type="first" r:id="rId14"/>
      <w:pgSz w:w="11909" w:h="16834"/>
      <w:pgMar w:top="1440" w:right="1440" w:bottom="1440" w:left="566" w:header="15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7BE" w:rsidRDefault="00F007BE">
      <w:pPr>
        <w:spacing w:line="240" w:lineRule="auto"/>
      </w:pPr>
      <w:r>
        <w:separator/>
      </w:r>
    </w:p>
  </w:endnote>
  <w:endnote w:type="continuationSeparator" w:id="0">
    <w:p w:rsidR="00F007BE" w:rsidRDefault="00F007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6" w:rsidRDefault="00AC7BBC">
    <w:pPr>
      <w:jc w:val="right"/>
    </w:pPr>
    <w:r>
      <w:rPr>
        <w:rFonts w:ascii="Nunito" w:eastAsia="Nunito" w:hAnsi="Nunito" w:cs="Nunito"/>
        <w:b/>
        <w:noProof/>
        <w:sz w:val="20"/>
        <w:szCs w:val="20"/>
      </w:rPr>
      <w:drawing>
        <wp:inline distT="114300" distB="114300" distL="114300" distR="114300">
          <wp:extent cx="6285600" cy="35560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285600" cy="355600"/>
                  </a:xfrm>
                  <a:prstGeom prst="rect">
                    <a:avLst/>
                  </a:prstGeom>
                  <a:ln/>
                </pic:spPr>
              </pic:pic>
            </a:graphicData>
          </a:graphic>
        </wp:inline>
      </w:drawing>
    </w:r>
    <w:r>
      <w:rPr>
        <w:rFonts w:ascii="Nunito" w:eastAsia="Nunito" w:hAnsi="Nunito" w:cs="Nunito"/>
      </w:rPr>
      <w:fldChar w:fldCharType="begin"/>
    </w:r>
    <w:r>
      <w:rPr>
        <w:rFonts w:ascii="Nunito" w:eastAsia="Nunito" w:hAnsi="Nunito" w:cs="Nunito"/>
      </w:rPr>
      <w:instrText>PAGE</w:instrText>
    </w:r>
    <w:r>
      <w:rPr>
        <w:rFonts w:ascii="Nunito" w:eastAsia="Nunito" w:hAnsi="Nunito" w:cs="Nunito"/>
      </w:rPr>
      <w:fldChar w:fldCharType="separate"/>
    </w:r>
    <w:r w:rsidR="00D1149F">
      <w:rPr>
        <w:rFonts w:ascii="Nunito" w:eastAsia="Nunito" w:hAnsi="Nunito" w:cs="Nunito"/>
        <w:noProof/>
      </w:rPr>
      <w:t>1</w:t>
    </w:r>
    <w:r>
      <w:rPr>
        <w:rFonts w:ascii="Nunito" w:eastAsia="Nunito" w:hAnsi="Nunito" w:cs="Nunito"/>
      </w:rPr>
      <w:fldChar w:fldCharType="end"/>
    </w:r>
    <w:r>
      <w:rPr>
        <w:noProof/>
      </w:rPr>
      <w:drawing>
        <wp:anchor distT="19050" distB="19050" distL="19050" distR="19050" simplePos="0" relativeHeight="251658240" behindDoc="0" locked="0" layoutInCell="1" hidden="0" allowOverlap="1">
          <wp:simplePos x="0" y="0"/>
          <wp:positionH relativeFrom="column">
            <wp:posOffset>2895600</wp:posOffset>
          </wp:positionH>
          <wp:positionV relativeFrom="paragraph">
            <wp:posOffset>66675</wp:posOffset>
          </wp:positionV>
          <wp:extent cx="783863" cy="271636"/>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783863" cy="271636"/>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6" w:rsidRDefault="00AC7BBC">
    <w:pPr>
      <w:tabs>
        <w:tab w:val="center" w:pos="4513"/>
        <w:tab w:val="right" w:pos="9026"/>
      </w:tabs>
      <w:spacing w:line="240" w:lineRule="auto"/>
      <w:jc w:val="right"/>
    </w:pPr>
    <w:r>
      <w:rPr>
        <w:rFonts w:ascii="Nunito" w:eastAsia="Nunito" w:hAnsi="Nunito" w:cs="Nunito"/>
        <w:b/>
        <w:noProof/>
        <w:sz w:val="20"/>
        <w:szCs w:val="20"/>
      </w:rPr>
      <w:drawing>
        <wp:inline distT="114300" distB="114300" distL="114300" distR="114300">
          <wp:extent cx="6559913" cy="352425"/>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559913" cy="35242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7BE" w:rsidRDefault="00F007BE">
      <w:pPr>
        <w:spacing w:line="240" w:lineRule="auto"/>
      </w:pPr>
      <w:r>
        <w:separator/>
      </w:r>
    </w:p>
  </w:footnote>
  <w:footnote w:type="continuationSeparator" w:id="0">
    <w:p w:rsidR="00F007BE" w:rsidRDefault="00F007B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6" w:rsidRDefault="00AC7BBC">
    <w:pPr>
      <w:tabs>
        <w:tab w:val="center" w:pos="4513"/>
        <w:tab w:val="right" w:pos="9026"/>
        <w:tab w:val="left" w:pos="6749"/>
      </w:tabs>
      <w:spacing w:line="240" w:lineRule="auto"/>
    </w:pPr>
    <w:r>
      <w:rPr>
        <w:rFonts w:ascii="Nunito" w:eastAsia="Nunito" w:hAnsi="Nunito" w:cs="Nunito"/>
        <w:b/>
        <w:noProof/>
        <w:color w:val="7F7F7F"/>
        <w:sz w:val="20"/>
        <w:szCs w:val="20"/>
      </w:rPr>
      <w:drawing>
        <wp:inline distT="114300" distB="114300" distL="114300" distR="114300">
          <wp:extent cx="1311637" cy="754033"/>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47" t="29142" r="26760" b="31440"/>
                  <a:stretch>
                    <a:fillRect/>
                  </a:stretch>
                </pic:blipFill>
                <pic:spPr>
                  <a:xfrm>
                    <a:off x="0" y="0"/>
                    <a:ext cx="1311637" cy="754033"/>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636" w:rsidRDefault="00AC7BBC">
    <w:pPr>
      <w:tabs>
        <w:tab w:val="center" w:pos="4513"/>
        <w:tab w:val="right" w:pos="9026"/>
        <w:tab w:val="left" w:pos="6749"/>
      </w:tabs>
      <w:spacing w:line="240" w:lineRule="auto"/>
    </w:pPr>
    <w:r>
      <w:rPr>
        <w:rFonts w:ascii="Nunito" w:eastAsia="Nunito" w:hAnsi="Nunito" w:cs="Nunito"/>
        <w:b/>
        <w:noProof/>
        <w:color w:val="7F7F7F"/>
        <w:sz w:val="20"/>
        <w:szCs w:val="20"/>
      </w:rPr>
      <w:drawing>
        <wp:inline distT="114300" distB="114300" distL="114300" distR="114300">
          <wp:extent cx="1971675" cy="1130884"/>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47" t="29142" r="26760" b="31440"/>
                  <a:stretch>
                    <a:fillRect/>
                  </a:stretch>
                </pic:blipFill>
                <pic:spPr>
                  <a:xfrm>
                    <a:off x="0" y="0"/>
                    <a:ext cx="1971675" cy="1130884"/>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06C3"/>
    <w:multiLevelType w:val="multilevel"/>
    <w:tmpl w:val="376C84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787A0F"/>
    <w:multiLevelType w:val="multilevel"/>
    <w:tmpl w:val="B6381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C62EE2"/>
    <w:multiLevelType w:val="multilevel"/>
    <w:tmpl w:val="BABEBA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8A93A1A"/>
    <w:multiLevelType w:val="multilevel"/>
    <w:tmpl w:val="4A423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140DAD"/>
    <w:multiLevelType w:val="multilevel"/>
    <w:tmpl w:val="B6880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E90EBD"/>
    <w:multiLevelType w:val="multilevel"/>
    <w:tmpl w:val="32E28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698647D"/>
    <w:multiLevelType w:val="multilevel"/>
    <w:tmpl w:val="DDA24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636"/>
    <w:rsid w:val="00605636"/>
    <w:rsid w:val="006D6EA8"/>
    <w:rsid w:val="00AC7BBC"/>
    <w:rsid w:val="00D1149F"/>
    <w:rsid w:val="00F007BE"/>
    <w:rsid w:val="00F31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CB9F5F-5D5A-4399-B252-DDB05984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315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3156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01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odle.learn.eosc-synergy.eu/course/view.php?id=132&amp;section=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oodle.learn.eosc-synergy.eu/course/view.php?id=132&amp;section=4" TargetMode="External"/><Relationship Id="rId4" Type="http://schemas.openxmlformats.org/officeDocument/2006/relationships/settings" Target="settings.xml"/><Relationship Id="rId9" Type="http://schemas.openxmlformats.org/officeDocument/2006/relationships/hyperlink" Target="https://moodle.learn.eosc-synergy.eu/course/view.php?id=132&amp;section=4"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z1TSrmkP21IP8CLvdtk27NWSIw==">AMUW2mWQMAaHT0pcezl9OdY6iVZTb8xoG+UVB+YmEPs0zwy8PbW03BXP0sMKdPkSCxY4qsBW5w9x0myiZZW4XFvz/IC8bFlzeF7Bd0K0PHJRUb8JuLdI848=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Iryna Kuchma</dc:creator>
  <cp:lastModifiedBy>Microsoft account</cp:lastModifiedBy>
  <cp:revision>4</cp:revision>
  <dcterms:created xsi:type="dcterms:W3CDTF">2023-01-27T21:16:00Z</dcterms:created>
  <dcterms:modified xsi:type="dcterms:W3CDTF">2023-01-27T21:38:00Z</dcterms:modified>
</cp:coreProperties>
</file>